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4A0E" w:rsidRPr="00DC4A0E" w:rsidRDefault="00DC4A0E" w:rsidP="00DC4A0E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DC4A0E">
        <w:rPr>
          <w:rFonts w:ascii="Times New Roman" w:hAnsi="Times New Roman" w:cs="Times New Roman"/>
          <w:b/>
          <w:sz w:val="24"/>
        </w:rPr>
        <w:t>Справка по итогам наблюдения за деятельностью педагогов-ассистентов, осуществляющих психолого-педагогическое сопровождение детей с расстройствами аутистического спектра (РАС)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B659B6" w:rsidRDefault="00DC4A0E" w:rsidP="00DC4A0E">
      <w:pPr>
        <w:spacing w:after="0"/>
        <w:jc w:val="both"/>
        <w:rPr>
          <w:rFonts w:ascii="Times New Roman" w:hAnsi="Times New Roman" w:cs="Times New Roman"/>
          <w:sz w:val="24"/>
          <w:lang w:val="kk-KZ"/>
        </w:rPr>
      </w:pPr>
      <w:r w:rsidRPr="00DC4A0E">
        <w:rPr>
          <w:rFonts w:ascii="Times New Roman" w:hAnsi="Times New Roman" w:cs="Times New Roman"/>
          <w:sz w:val="24"/>
        </w:rPr>
        <w:t xml:space="preserve">Дата: </w:t>
      </w:r>
      <w:r w:rsidR="00B659B6">
        <w:rPr>
          <w:rFonts w:ascii="Times New Roman" w:hAnsi="Times New Roman" w:cs="Times New Roman"/>
          <w:sz w:val="24"/>
          <w:lang w:val="kk-KZ"/>
        </w:rPr>
        <w:t>12 марта, 2025 г.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B659B6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kk-KZ"/>
        </w:rPr>
        <w:t>Справку составила: р</w:t>
      </w:r>
      <w:proofErr w:type="spellStart"/>
      <w:r w:rsidR="00DC4A0E" w:rsidRPr="00DC4A0E">
        <w:rPr>
          <w:rFonts w:ascii="Times New Roman" w:hAnsi="Times New Roman" w:cs="Times New Roman"/>
          <w:sz w:val="24"/>
        </w:rPr>
        <w:t>уководитель</w:t>
      </w:r>
      <w:proofErr w:type="spellEnd"/>
      <w:r w:rsidR="00DC4A0E" w:rsidRPr="00DC4A0E">
        <w:rPr>
          <w:rFonts w:ascii="Times New Roman" w:hAnsi="Times New Roman" w:cs="Times New Roman"/>
          <w:sz w:val="24"/>
        </w:rPr>
        <w:t xml:space="preserve"> кабинета поддержки инклюзии: </w:t>
      </w:r>
      <w:proofErr w:type="spellStart"/>
      <w:r w:rsidR="00DC4A0E" w:rsidRPr="00DC4A0E">
        <w:rPr>
          <w:rFonts w:ascii="Times New Roman" w:hAnsi="Times New Roman" w:cs="Times New Roman"/>
          <w:sz w:val="24"/>
        </w:rPr>
        <w:t>Омарова</w:t>
      </w:r>
      <w:proofErr w:type="spellEnd"/>
      <w:r w:rsidR="00DC4A0E" w:rsidRPr="00DC4A0E">
        <w:rPr>
          <w:rFonts w:ascii="Times New Roman" w:hAnsi="Times New Roman" w:cs="Times New Roman"/>
          <w:sz w:val="24"/>
        </w:rPr>
        <w:t xml:space="preserve"> А.Ш.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B659B6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DC4A0E">
        <w:rPr>
          <w:rFonts w:ascii="Times New Roman" w:hAnsi="Times New Roman" w:cs="Times New Roman"/>
          <w:sz w:val="24"/>
        </w:rPr>
        <w:t xml:space="preserve">В ходе наблюдения за деятельностью педагогов-ассистентов, осуществляющих психолого-педагогическое сопровождение детей с РАС, были оценены действия следующих специалистов: </w:t>
      </w:r>
      <w:proofErr w:type="spellStart"/>
      <w:r w:rsidRPr="00DC4A0E">
        <w:rPr>
          <w:rFonts w:ascii="Times New Roman" w:hAnsi="Times New Roman" w:cs="Times New Roman"/>
          <w:sz w:val="24"/>
        </w:rPr>
        <w:t>Атагужина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А.М., </w:t>
      </w:r>
      <w:proofErr w:type="spellStart"/>
      <w:r w:rsidRPr="00DC4A0E">
        <w:rPr>
          <w:rFonts w:ascii="Times New Roman" w:hAnsi="Times New Roman" w:cs="Times New Roman"/>
          <w:sz w:val="24"/>
        </w:rPr>
        <w:t>Хамзина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Л.М., </w:t>
      </w:r>
      <w:proofErr w:type="spellStart"/>
      <w:r w:rsidRPr="00DC4A0E">
        <w:rPr>
          <w:rFonts w:ascii="Times New Roman" w:hAnsi="Times New Roman" w:cs="Times New Roman"/>
          <w:sz w:val="24"/>
        </w:rPr>
        <w:t>Батешев</w:t>
      </w:r>
      <w:proofErr w:type="spellEnd"/>
      <w:r w:rsidR="00B659B6">
        <w:rPr>
          <w:rFonts w:ascii="Times New Roman" w:hAnsi="Times New Roman" w:cs="Times New Roman"/>
          <w:sz w:val="24"/>
          <w:lang w:val="kk-KZ"/>
        </w:rPr>
        <w:t>а</w:t>
      </w:r>
      <w:r w:rsidRPr="00DC4A0E">
        <w:rPr>
          <w:rFonts w:ascii="Times New Roman" w:hAnsi="Times New Roman" w:cs="Times New Roman"/>
          <w:sz w:val="24"/>
        </w:rPr>
        <w:t xml:space="preserve"> Г.Ж., </w:t>
      </w:r>
      <w:proofErr w:type="spellStart"/>
      <w:r w:rsidRPr="00DC4A0E">
        <w:rPr>
          <w:rFonts w:ascii="Times New Roman" w:hAnsi="Times New Roman" w:cs="Times New Roman"/>
          <w:sz w:val="24"/>
        </w:rPr>
        <w:t>Шолимова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А.Г., </w:t>
      </w:r>
      <w:proofErr w:type="spellStart"/>
      <w:r w:rsidRPr="00DC4A0E">
        <w:rPr>
          <w:rFonts w:ascii="Times New Roman" w:hAnsi="Times New Roman" w:cs="Times New Roman"/>
          <w:sz w:val="24"/>
        </w:rPr>
        <w:t>Муканов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А.М., </w:t>
      </w:r>
      <w:proofErr w:type="spellStart"/>
      <w:r w:rsidRPr="00DC4A0E">
        <w:rPr>
          <w:rFonts w:ascii="Times New Roman" w:hAnsi="Times New Roman" w:cs="Times New Roman"/>
          <w:sz w:val="24"/>
        </w:rPr>
        <w:t>Аубакирова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Д.К., </w:t>
      </w:r>
      <w:proofErr w:type="spellStart"/>
      <w:r w:rsidRPr="00DC4A0E">
        <w:rPr>
          <w:rFonts w:ascii="Times New Roman" w:hAnsi="Times New Roman" w:cs="Times New Roman"/>
          <w:sz w:val="24"/>
        </w:rPr>
        <w:t>Жакишева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С.А., Мусина Ш.К., </w:t>
      </w:r>
      <w:proofErr w:type="spellStart"/>
      <w:r w:rsidRPr="00DC4A0E">
        <w:rPr>
          <w:rFonts w:ascii="Times New Roman" w:hAnsi="Times New Roman" w:cs="Times New Roman"/>
          <w:sz w:val="24"/>
        </w:rPr>
        <w:t>Косыбаева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Г.Б., </w:t>
      </w:r>
      <w:proofErr w:type="spellStart"/>
      <w:r w:rsidRPr="00DC4A0E">
        <w:rPr>
          <w:rFonts w:ascii="Times New Roman" w:hAnsi="Times New Roman" w:cs="Times New Roman"/>
          <w:sz w:val="24"/>
        </w:rPr>
        <w:t>Тургынбаева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Б.К. 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Атагужина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А.М. активно использует методы визуальных подсказок и карточек для развития бытовых навыков. Эффективно применяются игровые элементы, что </w:t>
      </w:r>
      <w:proofErr w:type="spellStart"/>
      <w:r w:rsidRPr="00DC4A0E">
        <w:rPr>
          <w:rFonts w:ascii="Times New Roman" w:hAnsi="Times New Roman" w:cs="Times New Roman"/>
          <w:sz w:val="24"/>
        </w:rPr>
        <w:t>помо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помогает детям легче усваивать навыки </w:t>
      </w:r>
      <w:proofErr w:type="spellStart"/>
      <w:r w:rsidRPr="00DC4A0E">
        <w:rPr>
          <w:rFonts w:ascii="Times New Roman" w:hAnsi="Times New Roman" w:cs="Times New Roman"/>
          <w:sz w:val="24"/>
        </w:rPr>
        <w:t>самообобслуживания</w:t>
      </w:r>
      <w:proofErr w:type="spellEnd"/>
      <w:r w:rsidRPr="00DC4A0E">
        <w:rPr>
          <w:rFonts w:ascii="Times New Roman" w:hAnsi="Times New Roman" w:cs="Times New Roman"/>
          <w:sz w:val="24"/>
        </w:rPr>
        <w:t>.  В академической сфере наблюдается позитивная динамика в освоении базовых понятий математики и чтения. В индивидуальной работе использовались планшеты с обучающими приложениями, что способствовало интересу детей.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Хамзина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Л.М. фокусируется на развитии социальных навыков через ролевые игры и групповые занятия. Она успешно применяет методику «друзья по интересам», что способствует укреплению взаимодействия между детьми. В академических навыках она использует адаптированные учебные материалы, что позволяет детям легче воспринимать информацию.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B659B6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Батешева</w:t>
      </w:r>
      <w:proofErr w:type="spellEnd"/>
      <w:r w:rsidR="00DC4A0E" w:rsidRPr="00DC4A0E">
        <w:rPr>
          <w:rFonts w:ascii="Times New Roman" w:hAnsi="Times New Roman" w:cs="Times New Roman"/>
          <w:sz w:val="24"/>
        </w:rPr>
        <w:t xml:space="preserve"> Г.Ж. применяет индивидуальный подход к каждому ребенку, адаптируя задания под их уровень подготовки. В области бытовых навыков наблюдается значительный прогресс благодаря регулярным тренировкам в реальных условиях. В академическом плане используются наглядные пособия и дидактические игры, что делает процесс обучения более интересным.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Шолимова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А.Г. активно использует сенсорные материалы для работы в зале сенсорной интеграции. Это позволяет детям улучшать свои сенсорные восприятия и развивать координацию. В бытовых навыках наблюдается рост в умении работать с предметами обихода. В академических навыках используются интерактивные доски и мультимедийные ресурсы.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Муканов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А.М. делает акцент на развитие моторики и координации через физические упражнения и игры. В бытовых навыках дети стали более самостоятельными, активно участвуя в процессе уборки и организации пространства. В академической сфере используются адаптированные тетради и пособия, что позволяет детям лучше усваивать материал.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Аубакирова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Д.К. активно внедряет элементы арт-терапии, что способствует развитию творческих способностей детей и улучшению их эмоционального состояния. В бытовых навыках наблюдается положительная динамика, особенно в умении работать с материалами </w:t>
      </w:r>
      <w:r w:rsidRPr="00DC4A0E">
        <w:rPr>
          <w:rFonts w:ascii="Times New Roman" w:hAnsi="Times New Roman" w:cs="Times New Roman"/>
          <w:sz w:val="24"/>
        </w:rPr>
        <w:lastRenderedPageBreak/>
        <w:t>для творчества. В академических навыках используются игровые методики, что помогает повысить интерес к учебному процессу.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Жакишева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С.А. использует методику «пошагового обучения», что позволяет детям осваивать новые навыки поэтапно. В бытовых навыках наблюдается улучшение в самостоятельности детей. В академических навыках применяются карточные игры и интерактивные задания, что способствует активному вовлечению детей в процесс обучения.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r w:rsidRPr="00DC4A0E">
        <w:rPr>
          <w:rFonts w:ascii="Times New Roman" w:hAnsi="Times New Roman" w:cs="Times New Roman"/>
          <w:sz w:val="24"/>
        </w:rPr>
        <w:t>Мусина Ш.К. активно использует ресурсы сенсорной интеграции для работы с детьми. Это способствует улучшению их восприятия и взаимодействия с окружающей средой. В бытовых навыках наблюдается прогресс в умении выполнять простые задания по дому. В академических навыках используются адаптированные методические пособия.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Косыбаева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Г.Б. применяет методы групповой работы, что способствует развитию коммуникационных навыков у детей. В бытовых вопросах наблюдается положительная динамика в освоении навыков самообслуживания. В академических навыках используются игровые методики, что делает обучение более привлекательным.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 w:rsidRPr="00DC4A0E">
        <w:rPr>
          <w:rFonts w:ascii="Times New Roman" w:hAnsi="Times New Roman" w:cs="Times New Roman"/>
          <w:sz w:val="24"/>
        </w:rPr>
        <w:t>Тургынбаева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Б.К. активно использует дифференцированный подход в обучении, что позволяет учитывать индивидуальные особенности каждого ребенка. В бытовых навыках дети стали более независимыми. В академических навыках используются интерактивные технологии, что положительно сказывается на вовлеченности детей.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r w:rsidRPr="00DC4A0E">
        <w:rPr>
          <w:rFonts w:ascii="Times New Roman" w:hAnsi="Times New Roman" w:cs="Times New Roman"/>
          <w:sz w:val="24"/>
        </w:rPr>
        <w:t>В целом, работа педагогов-ассистентов показывает высокую эффективность в развитии бытовых и академических навыков детей с РАС. Используемые технологии и ресурсы способствуют созданию комфортной и поддерживающей образовательной среды. Рекомендуется продолжать обмен опытом и внедрять новые методики для дальнейшего повышения качества психолого-педагогического сопровождения.</w:t>
      </w: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C4A0E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  <w:proofErr w:type="spellStart"/>
      <w:r w:rsidRPr="00DC4A0E">
        <w:rPr>
          <w:rFonts w:ascii="Times New Roman" w:hAnsi="Times New Roman" w:cs="Times New Roman"/>
          <w:sz w:val="24"/>
        </w:rPr>
        <w:t>Омарова</w:t>
      </w:r>
      <w:proofErr w:type="spellEnd"/>
      <w:r w:rsidRPr="00DC4A0E">
        <w:rPr>
          <w:rFonts w:ascii="Times New Roman" w:hAnsi="Times New Roman" w:cs="Times New Roman"/>
          <w:sz w:val="24"/>
        </w:rPr>
        <w:t xml:space="preserve"> А.Ш.  </w:t>
      </w:r>
    </w:p>
    <w:p w:rsidR="0078128A" w:rsidRPr="00DC4A0E" w:rsidRDefault="00DC4A0E" w:rsidP="00DC4A0E">
      <w:pPr>
        <w:spacing w:after="0"/>
        <w:jc w:val="both"/>
        <w:rPr>
          <w:rFonts w:ascii="Times New Roman" w:hAnsi="Times New Roman" w:cs="Times New Roman"/>
          <w:sz w:val="24"/>
        </w:rPr>
      </w:pPr>
      <w:r w:rsidRPr="00DC4A0E">
        <w:rPr>
          <w:rFonts w:ascii="Times New Roman" w:hAnsi="Times New Roman" w:cs="Times New Roman"/>
          <w:sz w:val="24"/>
        </w:rPr>
        <w:t>Руководитель кабинета поддержки инклюзии</w:t>
      </w:r>
    </w:p>
    <w:sectPr w:rsidR="0078128A" w:rsidRPr="00DC4A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BAB"/>
    <w:rsid w:val="00540BAB"/>
    <w:rsid w:val="00584595"/>
    <w:rsid w:val="00753DDC"/>
    <w:rsid w:val="0078128A"/>
    <w:rsid w:val="00A72CA8"/>
    <w:rsid w:val="00B659B6"/>
    <w:rsid w:val="00C50B84"/>
    <w:rsid w:val="00DC4A0E"/>
    <w:rsid w:val="00E44B80"/>
    <w:rsid w:val="00E754C4"/>
    <w:rsid w:val="00FA6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0C885"/>
  <w15:chartTrackingRefBased/>
  <w15:docId w15:val="{07E2D43C-6D80-4861-941B-6042188F4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User23</dc:creator>
  <cp:keywords/>
  <dc:description/>
  <cp:lastModifiedBy>User23</cp:lastModifiedBy>
  <cp:revision>2</cp:revision>
  <dcterms:created xsi:type="dcterms:W3CDTF">2025-04-02T10:00:00Z</dcterms:created>
  <dcterms:modified xsi:type="dcterms:W3CDTF">2025-04-02T10:00:00Z</dcterms:modified>
</cp:coreProperties>
</file>